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15179" w14:textId="77777777" w:rsidR="006057FE" w:rsidRDefault="006057FE" w:rsidP="000E606B">
      <w:bookmarkStart w:id="0" w:name="_GoBack"/>
      <w:bookmarkEnd w:id="0"/>
    </w:p>
    <w:p w14:paraId="718F5CCE" w14:textId="77777777" w:rsidR="000E606B" w:rsidRDefault="000E606B" w:rsidP="000E606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711FB">
        <w:rPr>
          <w:rFonts w:ascii="Times New Roman" w:hAnsi="Times New Roman" w:cs="Times New Roman"/>
          <w:b/>
          <w:i/>
          <w:sz w:val="32"/>
          <w:szCs w:val="32"/>
        </w:rPr>
        <w:t xml:space="preserve">INDICATORE </w:t>
      </w:r>
      <w:r>
        <w:rPr>
          <w:rFonts w:ascii="Times New Roman" w:hAnsi="Times New Roman" w:cs="Times New Roman"/>
          <w:b/>
          <w:i/>
          <w:sz w:val="32"/>
          <w:szCs w:val="32"/>
        </w:rPr>
        <w:t>TRIMESTRALE</w:t>
      </w:r>
    </w:p>
    <w:p w14:paraId="23E8407A" w14:textId="77777777" w:rsidR="000E606B" w:rsidRDefault="000E606B" w:rsidP="000E606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711FB">
        <w:rPr>
          <w:rFonts w:ascii="Times New Roman" w:hAnsi="Times New Roman" w:cs="Times New Roman"/>
          <w:b/>
          <w:i/>
          <w:sz w:val="32"/>
          <w:szCs w:val="32"/>
        </w:rPr>
        <w:t>DI TEMPESTIVITA</w:t>
      </w:r>
      <w:r>
        <w:rPr>
          <w:rFonts w:ascii="Times New Roman" w:hAnsi="Times New Roman" w:cs="Times New Roman"/>
          <w:b/>
          <w:i/>
          <w:sz w:val="32"/>
          <w:szCs w:val="32"/>
        </w:rPr>
        <w:t>' DEI PAGAMENTI</w:t>
      </w:r>
    </w:p>
    <w:p w14:paraId="1FFE42B1" w14:textId="77777777" w:rsidR="000E606B" w:rsidRPr="003711FB" w:rsidRDefault="00C35029" w:rsidP="000E606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ANNO 20</w:t>
      </w:r>
      <w:r w:rsidR="003D7D99">
        <w:rPr>
          <w:rFonts w:ascii="Times New Roman" w:hAnsi="Times New Roman" w:cs="Times New Roman"/>
          <w:b/>
          <w:i/>
          <w:sz w:val="32"/>
          <w:szCs w:val="32"/>
        </w:rPr>
        <w:t>20</w:t>
      </w:r>
    </w:p>
    <w:p w14:paraId="785146E1" w14:textId="77777777" w:rsidR="000E606B" w:rsidRDefault="000E606B" w:rsidP="000E606B">
      <w:pPr>
        <w:jc w:val="center"/>
        <w:rPr>
          <w:rFonts w:ascii="Times New Roman" w:hAnsi="Times New Roman" w:cs="Times New Roman"/>
          <w:i/>
          <w:szCs w:val="24"/>
        </w:rPr>
      </w:pPr>
      <w:r w:rsidRPr="00892FE0">
        <w:rPr>
          <w:rFonts w:ascii="Times New Roman" w:hAnsi="Times New Roman" w:cs="Times New Roman"/>
          <w:i/>
          <w:szCs w:val="24"/>
        </w:rPr>
        <w:t>(calcolato secondo le disposizioni dettate dall'art. 9, comma 3 del D.P.C.M. del 22 settembre 2014 (*))</w:t>
      </w:r>
    </w:p>
    <w:p w14:paraId="4E319C68" w14:textId="77777777" w:rsidR="000D518E" w:rsidRDefault="000D518E" w:rsidP="00AE478C">
      <w:pPr>
        <w:pStyle w:val="Paragrafoelenc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9951" w14:textId="604A23F0" w:rsidR="00897FDD" w:rsidRDefault="00AE478C" w:rsidP="00AE478C">
      <w:pPr>
        <w:pStyle w:val="Paragrafoelenc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78C">
        <w:rPr>
          <w:rFonts w:ascii="Times New Roman" w:hAnsi="Times New Roman" w:cs="Times New Roman"/>
          <w:b/>
          <w:bCs/>
          <w:sz w:val="24"/>
          <w:szCs w:val="24"/>
        </w:rPr>
        <w:t>* * * * * *</w:t>
      </w:r>
    </w:p>
    <w:p w14:paraId="17518615" w14:textId="77777777" w:rsidR="000D518E" w:rsidRPr="00AE478C" w:rsidRDefault="000D518E" w:rsidP="00AE478C">
      <w:pPr>
        <w:pStyle w:val="Paragrafoelenc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27A10" w14:textId="03D4C9A0" w:rsidR="000E606B" w:rsidRDefault="000E606B" w:rsidP="000E606B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>INDICATORE RELATIVO AL 1° TRIMESTRE 20</w:t>
      </w:r>
      <w:r w:rsidR="003D7D99">
        <w:rPr>
          <w:rFonts w:ascii="Times New Roman" w:hAnsi="Times New Roman" w:cs="Times New Roman"/>
          <w:b/>
          <w:bCs/>
          <w:i/>
          <w:sz w:val="24"/>
          <w:szCs w:val="24"/>
        </w:rPr>
        <w:t>20</w:t>
      </w: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 w:rsidR="00C3502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meno </w:t>
      </w:r>
      <w:r w:rsidR="00075525">
        <w:rPr>
          <w:rFonts w:ascii="Times New Roman" w:hAnsi="Times New Roman" w:cs="Times New Roman"/>
          <w:b/>
          <w:bCs/>
          <w:i/>
          <w:sz w:val="24"/>
          <w:szCs w:val="24"/>
        </w:rPr>
        <w:t>0,</w:t>
      </w:r>
      <w:r w:rsidR="003D7D99">
        <w:rPr>
          <w:rFonts w:ascii="Times New Roman" w:hAnsi="Times New Roman" w:cs="Times New Roman"/>
          <w:b/>
          <w:bCs/>
          <w:i/>
          <w:sz w:val="24"/>
          <w:szCs w:val="24"/>
        </w:rPr>
        <w:t>065</w:t>
      </w:r>
    </w:p>
    <w:p w14:paraId="2EF39A90" w14:textId="342A2F91" w:rsidR="00F2600D" w:rsidRDefault="00F2600D" w:rsidP="00F2600D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INDICATORE RELATIVO AL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>° TRIMESTRE 20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20</w:t>
      </w: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meno 3,805</w:t>
      </w:r>
    </w:p>
    <w:p w14:paraId="1952298D" w14:textId="1F0CDA3B" w:rsidR="00AD4ECE" w:rsidRDefault="00AD4ECE" w:rsidP="00AD4ECE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INDICATORE RELATIVO AL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>° TRIMESTRE 20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20</w:t>
      </w:r>
      <w:r w:rsidRPr="004036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meno 3,773</w:t>
      </w:r>
    </w:p>
    <w:p w14:paraId="13519626" w14:textId="77777777" w:rsidR="00AE478C" w:rsidRPr="00AE478C" w:rsidRDefault="00AE478C" w:rsidP="00AE478C">
      <w:pPr>
        <w:pStyle w:val="Paragrafoelenc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78C">
        <w:rPr>
          <w:rFonts w:ascii="Times New Roman" w:hAnsi="Times New Roman" w:cs="Times New Roman"/>
          <w:b/>
          <w:bCs/>
          <w:sz w:val="24"/>
          <w:szCs w:val="24"/>
        </w:rPr>
        <w:t>* * * * * *</w:t>
      </w:r>
    </w:p>
    <w:p w14:paraId="17175808" w14:textId="77777777" w:rsidR="000E606B" w:rsidRPr="004609EC" w:rsidRDefault="000E606B" w:rsidP="000E606B">
      <w:pPr>
        <w:rPr>
          <w:rFonts w:ascii="Times New Roman" w:hAnsi="Times New Roman" w:cs="Times New Roman"/>
          <w:i/>
          <w:sz w:val="16"/>
          <w:szCs w:val="16"/>
        </w:rPr>
      </w:pPr>
      <w:r w:rsidRPr="004609EC">
        <w:rPr>
          <w:rFonts w:ascii="Times New Roman" w:hAnsi="Times New Roman" w:cs="Times New Roman"/>
          <w:i/>
          <w:sz w:val="16"/>
          <w:szCs w:val="16"/>
        </w:rPr>
        <w:t xml:space="preserve">(*) </w:t>
      </w:r>
      <w:r w:rsidRPr="004609EC">
        <w:rPr>
          <w:rFonts w:ascii="Times New Roman" w:hAnsi="Times New Roman" w:cs="Times New Roman"/>
          <w:i/>
          <w:sz w:val="16"/>
          <w:szCs w:val="16"/>
        </w:rPr>
        <w:tab/>
        <w:t>Si riporta di seguito il testo completo dell'art. 9, comma 3 del D.P.C.M. del 22 settembre 2014:</w:t>
      </w:r>
    </w:p>
    <w:p w14:paraId="7598E32D" w14:textId="77777777" w:rsidR="000E606B" w:rsidRPr="004609EC" w:rsidRDefault="000E606B" w:rsidP="000E606B">
      <w:pPr>
        <w:ind w:left="70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609EC">
        <w:rPr>
          <w:rFonts w:ascii="Times New Roman" w:hAnsi="Times New Roman" w:cs="Times New Roman"/>
          <w:i/>
          <w:sz w:val="16"/>
          <w:szCs w:val="16"/>
        </w:rPr>
        <w:tab/>
        <w:t>“3. L'indicatore di tempestività dei pagamenti di cui ai commi 1 e 2 del presente articolo è calcolato come la somma, per ciascuna fattura emessa a titolo corrispettivo di una transazione commerciale, dei giorni effettivi intercorrenti tra la data di scadenza della fattura o richiesta equivalente di pagamento e la data di pagamento ai fornitori moltiplicata per l'importo dovuto, rapportata alla somma degli importi pagati nel periodo di riferimento.”</w:t>
      </w:r>
    </w:p>
    <w:p w14:paraId="05502A80" w14:textId="77777777" w:rsidR="000E606B" w:rsidRPr="00403667" w:rsidRDefault="000E606B" w:rsidP="000E606B">
      <w:pPr>
        <w:ind w:left="700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b/>
          <w:bCs/>
          <w:i/>
          <w:sz w:val="16"/>
          <w:szCs w:val="16"/>
          <w:u w:val="single"/>
        </w:rPr>
        <w:t>Modalità di calcolo</w:t>
      </w:r>
      <w:r w:rsidRPr="00403667">
        <w:rPr>
          <w:rFonts w:ascii="Times New Roman" w:hAnsi="Times New Roman" w:cs="Times New Roman"/>
          <w:i/>
          <w:sz w:val="16"/>
          <w:szCs w:val="16"/>
        </w:rPr>
        <w:t>:</w:t>
      </w:r>
    </w:p>
    <w:p w14:paraId="6F7B3701" w14:textId="77777777" w:rsidR="000E606B" w:rsidRPr="00403667" w:rsidRDefault="000E606B" w:rsidP="000E606B">
      <w:pPr>
        <w:ind w:left="684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L'indicatore di tempestività dei pagamenti è calcolato come la somma, per ciascuna fattura emessa a titolo corrispettivo di una transazione commerciale, dei giorni effettivi intercorrenti tra la data di scadenza della fattura, o richiesta equivalente di pagamento, e la data di pagamento ai fornitori moltiplicata per l'importo dovuto, rapportata alla somma degli importi pagati nel periodo di riferimento.</w:t>
      </w:r>
    </w:p>
    <w:p w14:paraId="64FA1EA4" w14:textId="77777777" w:rsidR="000E606B" w:rsidRPr="00403667" w:rsidRDefault="000E606B" w:rsidP="000E606B">
      <w:pPr>
        <w:ind w:left="700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  <w:u w:val="single"/>
        </w:rPr>
        <w:t>Definizioni</w:t>
      </w:r>
      <w:r w:rsidRPr="00403667">
        <w:rPr>
          <w:rFonts w:ascii="Times New Roman" w:hAnsi="Times New Roman" w:cs="Times New Roman"/>
          <w:i/>
          <w:sz w:val="16"/>
          <w:szCs w:val="16"/>
        </w:rPr>
        <w:t>:</w:t>
      </w:r>
    </w:p>
    <w:p w14:paraId="6A766E64" w14:textId="77777777" w:rsidR="000E606B" w:rsidRPr="00403667" w:rsidRDefault="000E606B" w:rsidP="000E60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“transazione commerciale”: i contratti, comunque denominati, tra imprese e pubbliche amministrazioni, che comportano, in via esclusiva o prevalente, la consegna di merci o la prestazione di servizi contro il pagamento di un prezzo;</w:t>
      </w:r>
    </w:p>
    <w:p w14:paraId="5C75D2FC" w14:textId="77777777" w:rsidR="000E606B" w:rsidRPr="00403667" w:rsidRDefault="000E606B" w:rsidP="000E60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“giorni effettivi”: tutti i giorni da calendario, compresi i festivi;</w:t>
      </w:r>
    </w:p>
    <w:p w14:paraId="2F2BF387" w14:textId="77777777" w:rsidR="000E606B" w:rsidRPr="00403667" w:rsidRDefault="000E606B" w:rsidP="000E60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“data di pagamento”: la data di trasmissione dell'ordinativo di pagamento in tesoreria;</w:t>
      </w:r>
    </w:p>
    <w:p w14:paraId="442A3DB0" w14:textId="77777777" w:rsidR="000E606B" w:rsidRPr="00403667" w:rsidRDefault="000E606B" w:rsidP="000E60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“data di scadenza”: i termini previsti dall'art. 4 del decreto legislativo 9 ottobre 2002, n. 231, come modificato dal decreto legislativo 9 novembre 2012, n. 192;</w:t>
      </w:r>
    </w:p>
    <w:p w14:paraId="238D52E5" w14:textId="77777777" w:rsidR="000E606B" w:rsidRPr="00403667" w:rsidRDefault="000E606B" w:rsidP="000E60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“importo dovuto”: la somma da pagare entro il termine contrattuale o legale di pagamento, comprese le imposte, i dazi, le tasse o gli oneri applicabili indicati nella fattura o nella richiesta equivalente di pagamento.</w:t>
      </w:r>
    </w:p>
    <w:p w14:paraId="7FB1D961" w14:textId="77777777" w:rsidR="000E606B" w:rsidRPr="00403667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  <w:u w:val="single"/>
        </w:rPr>
      </w:pPr>
    </w:p>
    <w:p w14:paraId="64ED554C" w14:textId="77777777" w:rsidR="000E606B" w:rsidRPr="00403667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  <w:u w:val="single"/>
        </w:rPr>
        <w:t>Periodi di inesigibilità</w:t>
      </w:r>
      <w:r w:rsidRPr="00403667">
        <w:rPr>
          <w:rFonts w:ascii="Times New Roman" w:hAnsi="Times New Roman" w:cs="Times New Roman"/>
          <w:i/>
          <w:sz w:val="16"/>
          <w:szCs w:val="16"/>
        </w:rPr>
        <w:t>:</w:t>
      </w:r>
    </w:p>
    <w:p w14:paraId="7FEE3692" w14:textId="77777777" w:rsidR="000E606B" w:rsidRPr="00403667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Sono esclusi dal calcolo i periodi in cui la somma era inesigibile essendo la richiesta di pagamento oggetto di contestazione o contenzioso.</w:t>
      </w:r>
    </w:p>
    <w:p w14:paraId="70B089CE" w14:textId="77777777" w:rsidR="000E606B" w:rsidRPr="00403667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  <w:u w:val="single"/>
        </w:rPr>
        <w:t>Formato pubblicazione</w:t>
      </w:r>
    </w:p>
    <w:p w14:paraId="3FA38CF6" w14:textId="77777777" w:rsidR="000E606B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  <w:r w:rsidRPr="00403667">
        <w:rPr>
          <w:rFonts w:ascii="Times New Roman" w:hAnsi="Times New Roman" w:cs="Times New Roman"/>
          <w:i/>
          <w:sz w:val="16"/>
          <w:szCs w:val="16"/>
        </w:rPr>
        <w:t>Tabellare aperto che ne consenta l'esportazione, il trattamento e il riutilizzo ai sensi dell'art. 7 del decreto legislativo n. 33 del 2013.</w:t>
      </w:r>
    </w:p>
    <w:p w14:paraId="00638D37" w14:textId="77777777" w:rsidR="000E606B" w:rsidRDefault="000E606B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</w:p>
    <w:p w14:paraId="062D3447" w14:textId="502759AC" w:rsidR="000E606B" w:rsidRPr="00403667" w:rsidRDefault="009060F4" w:rsidP="000E606B">
      <w:pPr>
        <w:ind w:left="666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Dati aggiornati al</w:t>
      </w:r>
      <w:r w:rsidR="003D7D99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F2600D">
        <w:rPr>
          <w:rFonts w:ascii="Times New Roman" w:hAnsi="Times New Roman" w:cs="Times New Roman"/>
          <w:i/>
          <w:sz w:val="16"/>
          <w:szCs w:val="16"/>
        </w:rPr>
        <w:t>2</w:t>
      </w:r>
      <w:r w:rsidR="00AD4ECE">
        <w:rPr>
          <w:rFonts w:ascii="Times New Roman" w:hAnsi="Times New Roman" w:cs="Times New Roman"/>
          <w:i/>
          <w:sz w:val="16"/>
          <w:szCs w:val="16"/>
        </w:rPr>
        <w:t>7.10</w:t>
      </w:r>
      <w:r w:rsidR="00F2600D">
        <w:rPr>
          <w:rFonts w:ascii="Times New Roman" w:hAnsi="Times New Roman" w:cs="Times New Roman"/>
          <w:i/>
          <w:sz w:val="16"/>
          <w:szCs w:val="16"/>
        </w:rPr>
        <w:t>.2020</w:t>
      </w:r>
    </w:p>
    <w:p w14:paraId="0F3B2B3D" w14:textId="77777777" w:rsidR="000E606B" w:rsidRPr="000E606B" w:rsidRDefault="000E606B" w:rsidP="000E606B"/>
    <w:sectPr w:rsidR="000E606B" w:rsidRPr="000E606B" w:rsidSect="00350B9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134" w:bottom="1418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827FA" w14:textId="77777777" w:rsidR="00AD6F40" w:rsidRDefault="00AD6F40" w:rsidP="008E152A">
      <w:pPr>
        <w:spacing w:after="0" w:line="240" w:lineRule="auto"/>
      </w:pPr>
      <w:r>
        <w:separator/>
      </w:r>
    </w:p>
  </w:endnote>
  <w:endnote w:type="continuationSeparator" w:id="0">
    <w:p w14:paraId="547E6C91" w14:textId="77777777" w:rsidR="00AD6F40" w:rsidRDefault="00AD6F40" w:rsidP="008E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E9BAF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77E76016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025E3231" w14:textId="77777777" w:rsidR="008E152A" w:rsidRDefault="008948B5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 w:rsidRPr="009362DF">
      <w:rPr>
        <w:i/>
        <w:noProof/>
        <w:color w:val="4D4D4D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29AA3075" wp14:editId="0111CB74">
              <wp:simplePos x="0" y="0"/>
              <wp:positionH relativeFrom="margin">
                <wp:posOffset>5796915</wp:posOffset>
              </wp:positionH>
              <wp:positionV relativeFrom="page">
                <wp:posOffset>10189210</wp:posOffset>
              </wp:positionV>
              <wp:extent cx="298800" cy="309600"/>
              <wp:effectExtent l="0" t="0" r="25400" b="14605"/>
              <wp:wrapNone/>
              <wp:docPr id="9" name="Rettangolo ad angolo ripiega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10FCC8E" w14:textId="77777777" w:rsidR="001941DF" w:rsidRDefault="001941DF" w:rsidP="00144F8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E606B" w:rsidRPr="000E606B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2D234DF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9" o:spid="_x0000_s1026" type="#_x0000_t65" style="position:absolute;margin-left:456.45pt;margin-top:802.3pt;width:23.55pt;height:24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" o:allowincell="f" adj="14135" strokecolor="gray" strokeweight=".25pt">
              <v:textbox>
                <w:txbxContent>
                  <w:p w:rsidR="001941DF" w:rsidRDefault="001941DF" w:rsidP="00144F8E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0E606B" w:rsidRPr="000E606B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0F484" w14:textId="77777777" w:rsidR="00061534" w:rsidRPr="00051FFE" w:rsidRDefault="001C0D26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  <w:r w:rsidRPr="00051FFE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62ECE62" wp14:editId="3CB05DDE">
          <wp:simplePos x="0" y="0"/>
          <wp:positionH relativeFrom="margin">
            <wp:align>left</wp:align>
          </wp:positionH>
          <wp:positionV relativeFrom="paragraph">
            <wp:posOffset>71755</wp:posOffset>
          </wp:positionV>
          <wp:extent cx="842400" cy="432000"/>
          <wp:effectExtent l="0" t="0" r="0" b="6350"/>
          <wp:wrapNone/>
          <wp:docPr id="12" name="Immagine 12" descr="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D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00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158E7" w14:textId="77777777" w:rsidR="00061534" w:rsidRPr="00051FFE" w:rsidRDefault="00753F4F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  <w:r w:rsidRPr="00051FFE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550DE670" wp14:editId="114E39E5">
              <wp:simplePos x="0" y="0"/>
              <wp:positionH relativeFrom="margin">
                <wp:posOffset>5796280</wp:posOffset>
              </wp:positionH>
              <wp:positionV relativeFrom="page">
                <wp:posOffset>10189210</wp:posOffset>
              </wp:positionV>
              <wp:extent cx="298800" cy="309600"/>
              <wp:effectExtent l="0" t="0" r="25400" b="14605"/>
              <wp:wrapNone/>
              <wp:docPr id="6" name="Rettangolo ad angolo ripiega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225CF96" w14:textId="18D50AA6" w:rsidR="00753F4F" w:rsidRDefault="00753F4F" w:rsidP="00753F4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B76300" w:rsidRPr="00B76300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DE670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6" o:spid="_x0000_s1027" type="#_x0000_t65" style="position:absolute;left:0;text-align:left;margin-left:456.4pt;margin-top:802.3pt;width:23.55pt;height:24.4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" o:allowincell="f" adj="14135" strokecolor="gray" strokeweight=".25pt">
              <v:textbox>
                <w:txbxContent>
                  <w:p w14:paraId="3225CF96" w14:textId="18D50AA6" w:rsidR="00753F4F" w:rsidRDefault="00753F4F" w:rsidP="00753F4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B76300" w:rsidRPr="00B76300"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3B1C4D71" w14:textId="77777777" w:rsidR="00061534" w:rsidRPr="00051FFE" w:rsidRDefault="00061534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2A107" w14:textId="77777777" w:rsidR="00AD6F40" w:rsidRDefault="00AD6F40" w:rsidP="008E152A">
      <w:pPr>
        <w:spacing w:after="0" w:line="240" w:lineRule="auto"/>
      </w:pPr>
      <w:r>
        <w:separator/>
      </w:r>
    </w:p>
  </w:footnote>
  <w:footnote w:type="continuationSeparator" w:id="0">
    <w:p w14:paraId="4ADA0535" w14:textId="77777777" w:rsidR="00AD6F40" w:rsidRDefault="00AD6F40" w:rsidP="008E1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92FAA" w14:textId="77777777" w:rsidR="00FC7852" w:rsidRPr="00214976" w:rsidRDefault="00214976" w:rsidP="00214976">
    <w:pPr>
      <w:pBdr>
        <w:bottom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>
      <w:rPr>
        <w:rFonts w:ascii="Garamond" w:hAnsi="Garamond" w:cs="Garamond"/>
        <w:noProof/>
        <w:color w:val="2E74B5"/>
        <w:sz w:val="20"/>
        <w:szCs w:val="20"/>
        <w:lang w:eastAsia="it-IT"/>
      </w:rPr>
      <w:drawing>
        <wp:inline distT="0" distB="0" distL="0" distR="0" wp14:anchorId="03697D87" wp14:editId="01014B16">
          <wp:extent cx="907200" cy="529200"/>
          <wp:effectExtent l="0" t="0" r="7620" b="4445"/>
          <wp:docPr id="10" name="Immagine 10" descr="C:\Users\v.cognata\Documents\Logo\Frankeinstein\Toscana Sud\cb6ts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.cognata\Documents\Logo\Frankeinstein\Toscana Sud\cb6tspicco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06591D" w14:textId="77777777" w:rsidR="003A01A3" w:rsidRPr="00C62CFA" w:rsidRDefault="003A01A3" w:rsidP="003F724C">
    <w:pPr>
      <w:spacing w:after="0"/>
      <w:rPr>
        <w:rFonts w:ascii="Garamond" w:hAnsi="Garamond" w:cs="Garamond"/>
        <w:color w:val="2E74B5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82143" w14:textId="77777777" w:rsidR="00753F4F" w:rsidRPr="00BC04DD" w:rsidRDefault="0014108B" w:rsidP="000E7D34">
    <w:pPr>
      <w:spacing w:after="0"/>
      <w:ind w:left="2977"/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</w:pPr>
    <w:r>
      <w:rPr>
        <w:rFonts w:ascii="Garamond" w:hAnsi="Garamond" w:cs="Garamond"/>
        <w:noProof/>
        <w:color w:val="2E74B5"/>
        <w:sz w:val="20"/>
        <w:szCs w:val="20"/>
        <w:lang w:eastAsia="it-IT"/>
      </w:rPr>
      <w:drawing>
        <wp:anchor distT="0" distB="0" distL="114300" distR="114300" simplePos="0" relativeHeight="251673600" behindDoc="0" locked="0" layoutInCell="1" allowOverlap="1" wp14:anchorId="22B6E30B" wp14:editId="5D30DA2D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1680845" cy="982345"/>
          <wp:effectExtent l="0" t="0" r="0" b="8255"/>
          <wp:wrapSquare wrapText="bothSides"/>
          <wp:docPr id="11" name="Immagine 11" descr="C:\Users\v.cognata\Documents\Logo\Frankeinstein\Toscana Sud\cb6ts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.cognata\Documents\Logo\Frankeinstein\Toscana Sud\cb6tspicco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5AF6"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  <w:t>C</w:t>
    </w:r>
    <w:r w:rsidR="00753F4F" w:rsidRPr="00BC04DD"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  <w:t>onsorzio 6 Toscana Sud</w:t>
    </w:r>
  </w:p>
  <w:p w14:paraId="2FE0B9C5" w14:textId="77777777" w:rsidR="00217715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785AF6">
      <w:rPr>
        <w:rFonts w:ascii="Garamond" w:hAnsi="Garamond" w:cs="Garamond"/>
        <w:color w:val="2E74B5"/>
        <w:sz w:val="20"/>
        <w:szCs w:val="20"/>
        <w:u w:val="single"/>
      </w:rPr>
      <w:t>Grosseto</w:t>
    </w:r>
    <w:r>
      <w:rPr>
        <w:rFonts w:ascii="Garamond" w:hAnsi="Garamond" w:cs="Garamond"/>
        <w:color w:val="2E74B5"/>
        <w:sz w:val="20"/>
        <w:szCs w:val="20"/>
      </w:rPr>
      <w:t xml:space="preserve"> - </w:t>
    </w:r>
    <w:r w:rsidR="003A056A">
      <w:rPr>
        <w:rFonts w:ascii="Garamond" w:hAnsi="Garamond" w:cs="Garamond"/>
        <w:color w:val="2E74B5"/>
        <w:sz w:val="20"/>
        <w:szCs w:val="20"/>
      </w:rPr>
      <w:t xml:space="preserve">Viale </w:t>
    </w:r>
    <w:proofErr w:type="spellStart"/>
    <w:r w:rsidR="003A056A">
      <w:rPr>
        <w:rFonts w:ascii="Garamond" w:hAnsi="Garamond" w:cs="Garamond"/>
        <w:color w:val="2E74B5"/>
        <w:sz w:val="20"/>
        <w:szCs w:val="20"/>
      </w:rPr>
      <w:t>Ximenes</w:t>
    </w:r>
    <w:proofErr w:type="spellEnd"/>
    <w:r w:rsidR="003A056A">
      <w:rPr>
        <w:rFonts w:ascii="Garamond" w:hAnsi="Garamond" w:cs="Garamond"/>
        <w:color w:val="2E74B5"/>
        <w:sz w:val="20"/>
        <w:szCs w:val="20"/>
      </w:rPr>
      <w:t xml:space="preserve"> n. 3 </w:t>
    </w:r>
    <w:r>
      <w:rPr>
        <w:rFonts w:ascii="Garamond" w:hAnsi="Garamond" w:cs="Garamond"/>
        <w:color w:val="2E74B5"/>
        <w:sz w:val="20"/>
        <w:szCs w:val="20"/>
      </w:rPr>
      <w:t>- 58100</w:t>
    </w:r>
  </w:p>
  <w:p w14:paraId="5B437768" w14:textId="77777777" w:rsidR="00753F4F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785AF6">
      <w:rPr>
        <w:rFonts w:ascii="Garamond" w:hAnsi="Garamond" w:cs="Garamond"/>
        <w:color w:val="2E74B5"/>
        <w:sz w:val="20"/>
        <w:szCs w:val="20"/>
        <w:u w:val="single"/>
      </w:rPr>
      <w:t>Siena</w:t>
    </w:r>
    <w:r>
      <w:rPr>
        <w:rFonts w:ascii="Garamond" w:hAnsi="Garamond" w:cs="Garamond"/>
        <w:color w:val="2E74B5"/>
        <w:sz w:val="20"/>
        <w:szCs w:val="20"/>
      </w:rPr>
      <w:t xml:space="preserve"> - 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Via Leonida </w:t>
    </w:r>
    <w:proofErr w:type="spellStart"/>
    <w:r w:rsidR="00753F4F" w:rsidRPr="00C62CFA">
      <w:rPr>
        <w:rFonts w:ascii="Garamond" w:hAnsi="Garamond" w:cs="Garamond"/>
        <w:color w:val="2E74B5"/>
        <w:sz w:val="20"/>
        <w:szCs w:val="20"/>
      </w:rPr>
      <w:t>Cialfi</w:t>
    </w:r>
    <w:proofErr w:type="spellEnd"/>
    <w:r w:rsidR="00753F4F" w:rsidRPr="00C62CFA">
      <w:rPr>
        <w:rFonts w:ascii="Garamond" w:hAnsi="Garamond" w:cs="Garamond"/>
        <w:color w:val="2E74B5"/>
        <w:sz w:val="20"/>
        <w:szCs w:val="20"/>
      </w:rPr>
      <w:t xml:space="preserve"> n. 23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</w:t>
    </w:r>
    <w:proofErr w:type="spellStart"/>
    <w:r w:rsidR="00753F4F" w:rsidRPr="00C62CFA">
      <w:rPr>
        <w:rFonts w:ascii="Garamond" w:hAnsi="Garamond" w:cs="Garamond"/>
        <w:color w:val="2E74B5"/>
        <w:sz w:val="20"/>
        <w:szCs w:val="20"/>
      </w:rPr>
      <w:t>Loc</w:t>
    </w:r>
    <w:proofErr w:type="spellEnd"/>
    <w:r w:rsidR="00753F4F" w:rsidRPr="00C62CFA">
      <w:rPr>
        <w:rFonts w:ascii="Garamond" w:hAnsi="Garamond" w:cs="Garamond"/>
        <w:color w:val="2E74B5"/>
        <w:sz w:val="20"/>
        <w:szCs w:val="20"/>
      </w:rPr>
      <w:t xml:space="preserve">. Pian delle Fornaci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53100 </w:t>
    </w:r>
  </w:p>
  <w:p w14:paraId="4648BD81" w14:textId="77777777" w:rsidR="00753F4F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C62CFA">
      <w:rPr>
        <w:rFonts w:ascii="Garamond" w:hAnsi="Garamond" w:cs="Garamond"/>
        <w:color w:val="2E74B5"/>
        <w:sz w:val="20"/>
        <w:szCs w:val="20"/>
      </w:rPr>
      <w:t xml:space="preserve">Codice </w:t>
    </w:r>
    <w:proofErr w:type="gramStart"/>
    <w:r w:rsidRPr="00C62CFA">
      <w:rPr>
        <w:rFonts w:ascii="Garamond" w:hAnsi="Garamond" w:cs="Garamond"/>
        <w:color w:val="2E74B5"/>
        <w:sz w:val="20"/>
        <w:szCs w:val="20"/>
      </w:rPr>
      <w:t>Fiscale  01547070530</w:t>
    </w:r>
    <w:proofErr w:type="gramEnd"/>
    <w:r>
      <w:rPr>
        <w:rFonts w:ascii="Garamond" w:hAnsi="Garamond" w:cs="Garamond"/>
        <w:color w:val="2E74B5"/>
        <w:sz w:val="20"/>
        <w:szCs w:val="20"/>
      </w:rPr>
      <w:t xml:space="preserve"> - 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tel. 0564.22189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fax 0564.20819</w:t>
    </w:r>
  </w:p>
  <w:p w14:paraId="6F9AC6D7" w14:textId="77777777" w:rsidR="00753F4F" w:rsidRDefault="00753F4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C62CFA">
      <w:rPr>
        <w:rFonts w:ascii="Garamond" w:hAnsi="Garamond" w:cs="Garamond"/>
        <w:color w:val="2E74B5"/>
        <w:sz w:val="20"/>
        <w:szCs w:val="20"/>
      </w:rPr>
      <w:t xml:space="preserve">bonifica@pec.cb6toscanasud.it - </w:t>
    </w:r>
    <w:hyperlink r:id="rId2" w:history="1">
      <w:r w:rsidR="000E606B" w:rsidRPr="000E0482">
        <w:rPr>
          <w:rStyle w:val="Collegamentoipertestuale"/>
          <w:rFonts w:ascii="Garamond" w:hAnsi="Garamond" w:cs="Garamond"/>
          <w:sz w:val="20"/>
          <w:szCs w:val="20"/>
        </w:rPr>
        <w:t>www.cb6toscanasud.it</w:t>
      </w:r>
    </w:hyperlink>
  </w:p>
  <w:p w14:paraId="1FCB232A" w14:textId="77777777" w:rsidR="000E606B" w:rsidRPr="00C62CFA" w:rsidRDefault="000E606B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</w:p>
  <w:p w14:paraId="4F10BBE1" w14:textId="77777777" w:rsidR="0014108B" w:rsidRDefault="0014108B" w:rsidP="00664ECF">
    <w:pPr>
      <w:pBdr>
        <w:bottom w:val="single" w:sz="4" w:space="1" w:color="auto"/>
      </w:pBdr>
      <w:spacing w:after="0"/>
      <w:rPr>
        <w:rFonts w:ascii="Garamond" w:hAnsi="Garamond" w:cs="Garamond"/>
        <w:color w:val="2E74B5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461F6"/>
    <w:multiLevelType w:val="multilevel"/>
    <w:tmpl w:val="D818ACB8"/>
    <w:lvl w:ilvl="0">
      <w:start w:val="1"/>
      <w:numFmt w:val="bullet"/>
      <w:lvlText w:val=""/>
      <w:lvlJc w:val="left"/>
      <w:pPr>
        <w:tabs>
          <w:tab w:val="num" w:pos="1332"/>
        </w:tabs>
        <w:ind w:left="1332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692"/>
        </w:tabs>
        <w:ind w:left="169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052"/>
        </w:tabs>
        <w:ind w:left="205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412"/>
        </w:tabs>
        <w:ind w:left="241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772"/>
        </w:tabs>
        <w:ind w:left="2772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132"/>
        </w:tabs>
        <w:ind w:left="3132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492"/>
        </w:tabs>
        <w:ind w:left="349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852"/>
        </w:tabs>
        <w:ind w:left="3852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4212"/>
        </w:tabs>
        <w:ind w:left="421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7E7931F1"/>
    <w:multiLevelType w:val="hybridMultilevel"/>
    <w:tmpl w:val="88A6AB9A"/>
    <w:lvl w:ilvl="0" w:tplc="56764E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E66"/>
    <w:rsid w:val="00001C21"/>
    <w:rsid w:val="00051FFE"/>
    <w:rsid w:val="00061534"/>
    <w:rsid w:val="00067E66"/>
    <w:rsid w:val="00075525"/>
    <w:rsid w:val="00096AD4"/>
    <w:rsid w:val="00096D3A"/>
    <w:rsid w:val="000D518E"/>
    <w:rsid w:val="000E606B"/>
    <w:rsid w:val="000E65BD"/>
    <w:rsid w:val="000E7D34"/>
    <w:rsid w:val="000F31B9"/>
    <w:rsid w:val="00104857"/>
    <w:rsid w:val="00123A7D"/>
    <w:rsid w:val="0013417D"/>
    <w:rsid w:val="0014091E"/>
    <w:rsid w:val="0014108B"/>
    <w:rsid w:val="00144F8E"/>
    <w:rsid w:val="00154DAF"/>
    <w:rsid w:val="001721E6"/>
    <w:rsid w:val="00181FE8"/>
    <w:rsid w:val="001903B8"/>
    <w:rsid w:val="00192DB9"/>
    <w:rsid w:val="001941DF"/>
    <w:rsid w:val="001B1443"/>
    <w:rsid w:val="001C0D26"/>
    <w:rsid w:val="001C375F"/>
    <w:rsid w:val="001C6B82"/>
    <w:rsid w:val="001F2374"/>
    <w:rsid w:val="00214976"/>
    <w:rsid w:val="00216649"/>
    <w:rsid w:val="00217715"/>
    <w:rsid w:val="00225CA2"/>
    <w:rsid w:val="00282651"/>
    <w:rsid w:val="00287D38"/>
    <w:rsid w:val="002920B8"/>
    <w:rsid w:val="00292DB4"/>
    <w:rsid w:val="00297ACC"/>
    <w:rsid w:val="002A6EA4"/>
    <w:rsid w:val="002C46B9"/>
    <w:rsid w:val="003029BA"/>
    <w:rsid w:val="00323E8C"/>
    <w:rsid w:val="00324E46"/>
    <w:rsid w:val="00330ECC"/>
    <w:rsid w:val="00346101"/>
    <w:rsid w:val="00350B95"/>
    <w:rsid w:val="00367A4E"/>
    <w:rsid w:val="0037288C"/>
    <w:rsid w:val="00373289"/>
    <w:rsid w:val="00373454"/>
    <w:rsid w:val="003A01A3"/>
    <w:rsid w:val="003A056A"/>
    <w:rsid w:val="003D7D99"/>
    <w:rsid w:val="003F724C"/>
    <w:rsid w:val="00406CBA"/>
    <w:rsid w:val="004232AD"/>
    <w:rsid w:val="00470402"/>
    <w:rsid w:val="004A5E4B"/>
    <w:rsid w:val="004C771C"/>
    <w:rsid w:val="004E2C9A"/>
    <w:rsid w:val="004F0D01"/>
    <w:rsid w:val="004F69AE"/>
    <w:rsid w:val="00504143"/>
    <w:rsid w:val="00525291"/>
    <w:rsid w:val="00545309"/>
    <w:rsid w:val="00546C28"/>
    <w:rsid w:val="00550BBE"/>
    <w:rsid w:val="005D66DD"/>
    <w:rsid w:val="006057FE"/>
    <w:rsid w:val="0062207D"/>
    <w:rsid w:val="006343C2"/>
    <w:rsid w:val="00642615"/>
    <w:rsid w:val="00664ECF"/>
    <w:rsid w:val="00673F5B"/>
    <w:rsid w:val="006870AD"/>
    <w:rsid w:val="00692196"/>
    <w:rsid w:val="006B58EA"/>
    <w:rsid w:val="006D2D25"/>
    <w:rsid w:val="006D2E8A"/>
    <w:rsid w:val="006D45DC"/>
    <w:rsid w:val="006E0816"/>
    <w:rsid w:val="00722B96"/>
    <w:rsid w:val="00753F4F"/>
    <w:rsid w:val="0077100D"/>
    <w:rsid w:val="00785AF6"/>
    <w:rsid w:val="007957B3"/>
    <w:rsid w:val="007C1D84"/>
    <w:rsid w:val="00813B99"/>
    <w:rsid w:val="0085321A"/>
    <w:rsid w:val="00861070"/>
    <w:rsid w:val="00861E8C"/>
    <w:rsid w:val="00863665"/>
    <w:rsid w:val="008948B5"/>
    <w:rsid w:val="00897EFA"/>
    <w:rsid w:val="00897FDD"/>
    <w:rsid w:val="008B2EEE"/>
    <w:rsid w:val="008D0959"/>
    <w:rsid w:val="008E152A"/>
    <w:rsid w:val="008E29D8"/>
    <w:rsid w:val="008F2143"/>
    <w:rsid w:val="008F6EB2"/>
    <w:rsid w:val="009060F4"/>
    <w:rsid w:val="00915B28"/>
    <w:rsid w:val="009347E5"/>
    <w:rsid w:val="009362DF"/>
    <w:rsid w:val="00946EA8"/>
    <w:rsid w:val="0095119A"/>
    <w:rsid w:val="00954EF2"/>
    <w:rsid w:val="0096125B"/>
    <w:rsid w:val="0097470C"/>
    <w:rsid w:val="009B7F0D"/>
    <w:rsid w:val="00A17DB4"/>
    <w:rsid w:val="00A5210A"/>
    <w:rsid w:val="00A768E7"/>
    <w:rsid w:val="00AD4ECE"/>
    <w:rsid w:val="00AD6F40"/>
    <w:rsid w:val="00AE16A8"/>
    <w:rsid w:val="00AE478C"/>
    <w:rsid w:val="00AE4B2E"/>
    <w:rsid w:val="00B11D7A"/>
    <w:rsid w:val="00B163B3"/>
    <w:rsid w:val="00B3121C"/>
    <w:rsid w:val="00B76300"/>
    <w:rsid w:val="00BA0855"/>
    <w:rsid w:val="00BA726B"/>
    <w:rsid w:val="00BC04DD"/>
    <w:rsid w:val="00BC7229"/>
    <w:rsid w:val="00BC7642"/>
    <w:rsid w:val="00BD2A3B"/>
    <w:rsid w:val="00C35029"/>
    <w:rsid w:val="00C62CFA"/>
    <w:rsid w:val="00C65F73"/>
    <w:rsid w:val="00C8598D"/>
    <w:rsid w:val="00CA6EDE"/>
    <w:rsid w:val="00CC6ABB"/>
    <w:rsid w:val="00CF6A70"/>
    <w:rsid w:val="00D4236B"/>
    <w:rsid w:val="00D65DB1"/>
    <w:rsid w:val="00D721F2"/>
    <w:rsid w:val="00D73CE8"/>
    <w:rsid w:val="00DA14E8"/>
    <w:rsid w:val="00DE4029"/>
    <w:rsid w:val="00DF15AA"/>
    <w:rsid w:val="00E155C2"/>
    <w:rsid w:val="00E22F9E"/>
    <w:rsid w:val="00E40F8F"/>
    <w:rsid w:val="00E70284"/>
    <w:rsid w:val="00E917A1"/>
    <w:rsid w:val="00EC787B"/>
    <w:rsid w:val="00EE27C2"/>
    <w:rsid w:val="00EE3A3F"/>
    <w:rsid w:val="00EE666D"/>
    <w:rsid w:val="00F2600D"/>
    <w:rsid w:val="00F32D71"/>
    <w:rsid w:val="00F33083"/>
    <w:rsid w:val="00F5319E"/>
    <w:rsid w:val="00F82FBB"/>
    <w:rsid w:val="00F94B94"/>
    <w:rsid w:val="00FA3A47"/>
    <w:rsid w:val="00FC1425"/>
    <w:rsid w:val="00FC3706"/>
    <w:rsid w:val="00FC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72FF7"/>
  <w15:docId w15:val="{854DBA64-FE20-4256-8374-D65E4C7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67E66"/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67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067E6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067E66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DB1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52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52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70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21F2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AE4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6toscanasud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Cognata</dc:creator>
  <cp:keywords/>
  <dc:description/>
  <cp:lastModifiedBy>Carlo Pellegrino</cp:lastModifiedBy>
  <cp:revision>2</cp:revision>
  <cp:lastPrinted>2017-11-29T11:12:00Z</cp:lastPrinted>
  <dcterms:created xsi:type="dcterms:W3CDTF">2020-10-30T22:00:00Z</dcterms:created>
  <dcterms:modified xsi:type="dcterms:W3CDTF">2020-10-30T22:00:00Z</dcterms:modified>
</cp:coreProperties>
</file>